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96475">
      <w:r>
        <w:t>Памятник в честь воинов- односельчан, погибших в годы  Великой Отечественной войны с. Чурки</w:t>
      </w:r>
    </w:p>
    <w:p w:rsidR="00296475" w:rsidRDefault="00296475"/>
    <w:p w:rsidR="00296475" w:rsidRDefault="00296475">
      <w:r w:rsidRPr="00296475">
        <w:drawing>
          <wp:inline distT="0" distB="0" distL="0" distR="0">
            <wp:extent cx="1715539" cy="1096634"/>
            <wp:effectExtent l="19050" t="0" r="0" b="8266"/>
            <wp:docPr id="1" name="Рисунок 1" descr="C:\Users\Лена\Desktop\Фотофиксация 2013\Ленинский\Чурки 24.10\вов Чур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Чурки 24.10\вов Чурк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406" cy="1096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ind w:firstLine="705"/>
        <w:jc w:val="both"/>
      </w:pPr>
      <w:r>
        <w:t xml:space="preserve">Памятник, увековечивающий подвиги </w:t>
      </w:r>
      <w:proofErr w:type="gramStart"/>
      <w:r>
        <w:t>земляков, погибших в годы Великой Отечественной войны установлен</w:t>
      </w:r>
      <w:proofErr w:type="gramEnd"/>
      <w:r>
        <w:t xml:space="preserve"> в 1975 г. к 30- </w:t>
      </w:r>
      <w:proofErr w:type="spellStart"/>
      <w:r>
        <w:t>летию</w:t>
      </w:r>
      <w:proofErr w:type="spellEnd"/>
      <w:r>
        <w:t xml:space="preserve"> Победы.</w:t>
      </w:r>
    </w:p>
    <w:p w:rsidR="001D1383" w:rsidRDefault="00296475" w:rsidP="001D1383">
      <w:pPr>
        <w:ind w:firstLine="705"/>
        <w:jc w:val="both"/>
      </w:pPr>
      <w:r w:rsidRPr="00CC51AA">
        <w:t xml:space="preserve">Памятник представляет собой композицию из пилона и четырёхугольной плиты </w:t>
      </w:r>
      <w:r w:rsidR="001D1383">
        <w:t xml:space="preserve">из </w:t>
      </w:r>
      <w:r w:rsidRPr="00CC51AA">
        <w:t>бетон</w:t>
      </w:r>
      <w:r w:rsidR="001D1383">
        <w:t>а</w:t>
      </w:r>
      <w:r w:rsidRPr="00CC51AA">
        <w:t xml:space="preserve">. </w:t>
      </w:r>
      <w:r w:rsidR="001D1383">
        <w:t>На лицевой</w:t>
      </w:r>
      <w:r w:rsidRPr="00CC51AA">
        <w:t xml:space="preserve"> </w:t>
      </w:r>
      <w:r w:rsidR="001D1383">
        <w:t>грани</w:t>
      </w:r>
      <w:r w:rsidRPr="00CC51AA">
        <w:t xml:space="preserve"> постамента </w:t>
      </w:r>
      <w:r w:rsidR="001D1383">
        <w:t>расположен</w:t>
      </w:r>
      <w:r w:rsidRPr="00CC51AA">
        <w:t xml:space="preserve"> барельеф цифр «1941» и «1945». </w:t>
      </w:r>
    </w:p>
    <w:p w:rsidR="00296475" w:rsidRDefault="001D1383" w:rsidP="001D1383">
      <w:pPr>
        <w:ind w:firstLine="705"/>
        <w:jc w:val="both"/>
      </w:pPr>
      <w:r>
        <w:t>На вертикальном пилоне расположена</w:t>
      </w:r>
      <w:r w:rsidR="00296475" w:rsidRPr="00CC51AA">
        <w:t xml:space="preserve"> мемориальная плита со словами – «Вечная память воинам – </w:t>
      </w:r>
      <w:proofErr w:type="gramStart"/>
      <w:r w:rsidR="00296475" w:rsidRPr="00CC51AA">
        <w:t>односельчанам</w:t>
      </w:r>
      <w:proofErr w:type="gramEnd"/>
      <w:r w:rsidR="00296475" w:rsidRPr="00CC51AA">
        <w:t xml:space="preserve"> павшим в борьбе за свободу и независимость нашей Родины в Великой Отечественной войне 1941-1945 гг.», </w:t>
      </w:r>
    </w:p>
    <w:p w:rsidR="001D1383" w:rsidRPr="00CC51AA" w:rsidRDefault="001D1383" w:rsidP="001D1383">
      <w:pPr>
        <w:ind w:firstLine="705"/>
        <w:jc w:val="both"/>
      </w:pPr>
      <w:r>
        <w:t xml:space="preserve">Автор  памятника - А.А. Поликарпов. </w:t>
      </w:r>
    </w:p>
    <w:p w:rsidR="00296475" w:rsidRDefault="00296475"/>
    <w:sectPr w:rsidR="00296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296475"/>
    <w:rsid w:val="001D1383"/>
    <w:rsid w:val="00296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64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532</Characters>
  <Application>Microsoft Office Word</Application>
  <DocSecurity>0</DocSecurity>
  <Lines>4</Lines>
  <Paragraphs>1</Paragraphs>
  <ScaleCrop>false</ScaleCrop>
  <Company>Microsoft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2013-12-05T06:01:00Z</dcterms:created>
  <dcterms:modified xsi:type="dcterms:W3CDTF">2013-12-05T06:07:00Z</dcterms:modified>
</cp:coreProperties>
</file>